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呼图壁县2023年高标准农田建设项目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张振锋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关于提前下达2023年中央农田建设补助资金预算的通知》(昌州财农〔2021〕71号)文件要求，通过项目建设，有效改善项目区农田基础设施条件，提升耕地质量。项目完工后，有效提高了粮食综合生产能力，提升农田灌溉排水能力，受益群体达到了95%以上.2.项目主要内容及实施情况</w:t>
        <w:br/>
        <w:t>（1）呼图壁县2023年3万亩高标准农田建设项目</w:t>
        <w:br/>
        <w:t>①呼图壁县大丰镇2023年1.63万亩高标准农田建设项目，主要建设内容如下：</w:t>
        <w:br/>
        <w:t>排水灌溉工程：建设高标准农田灌溉面积1.67万亩，规划建设21个滴灌系统。铺设田间地埋管道161.38公里；配套闸阀井301座，排水井301座，排气井19座；配套机电设备，离心泵18台，潜水泵1台，启动柜19台，过滤器20组；管理房11座。建设沉砂池11座，沉砂池引水渠0.55公里，配套节制闸11座。改建斗渠8.23公里。</w:t>
        <w:br/>
        <w:t>农田输配电工程：架设输电线路0.86公里，配电线路1.15公里，安装变压器12套。</w:t>
        <w:br/>
        <w:t>田间道路工程：机耕道路5.34公里，路面宽4米，采用30厘米厚砂砾石路面。</w:t>
        <w:br/>
        <w:t>土壤改良工程：采用秸秆还田、残膜回收、增施农家肥和增施有机肥等方式改良面积1.63万亩。</w:t>
        <w:br/>
        <w:t>田间自动化工程：搭建数字农业管理平台，配套水肥一体化设备2套、水泵控制器2台、田间智能灌溉阀184套、无线智能网关2套、田间气象站1套、昆虫诱捕器33套、土壤墒情监测仪2套、灾情监测仪2套、苗情监测仪2套、虫情监测仪2套。</w:t>
        <w:br/>
        <w:t>②呼图壁县五工台镇2023年0.6万亩高标准农田建设项目，主要建设内容如下：</w:t>
        <w:br/>
        <w:t>排水灌溉工程：建设高标准农田灌溉面积0.64万亩，规划建设7个滴灌系统。铺设田间地埋管道58.43公里；配套闸阀井91座，排水井90座，排气井6座；配套机电设备，离心泵6台，启动柜6台，过滤器6组；管理泵房3座。建设沉砂池1座。改建斗渠3.09公里。</w:t>
        <w:br/>
        <w:t>农田输配电工程：架设配电线路0.3公里，安装变压器3套。</w:t>
        <w:br/>
        <w:t>田间道路工程：机耕道路1.77公里，路面宽4米，采用30厘米厚砂砾石路面。</w:t>
        <w:br/>
        <w:t>土壤改良工程：采用秸秆还田、残膜回收、增施农家肥和增施有机肥等方式改良面积0.6万亩。</w:t>
        <w:br/>
        <w:t>③呼图壁县二十里店镇2023年0.84万亩高标准农田建设项目，主要建设内容如下：</w:t>
        <w:br/>
        <w:t>排水灌溉工程：建设高标准农田灌溉面积0.84万亩，规划建设9个滴灌系统。铺设田间地埋管道70.042公里；配套闸阀井107座，排水井107座，排气井2座；配套机电设备，离心泵9台，启动柜9台，过滤器9组；管理泵房5座。建设沉砂池5座，沉砂池引水渠0.25km，配套节制分水闸5座，改建斗渠5公里。</w:t>
        <w:br/>
        <w:t>农田输配电工程：架设配电线路0.45公里，安装变压器5套。</w:t>
        <w:br/>
        <w:t>土壤改良工程：采用秸秆还田、残膜回收、增施农家肥和增施有机肥等方式改良面积0.84万亩。</w:t>
        <w:br/>
        <w:t>其他工程：新建耕地质量监测点一个。</w:t>
        <w:br/>
        <w:t>（2）呼图壁县（新疆农业职业技术学院东泉干校农场）2023年0.24万亩高标准农田建设项目，主要建设内容如下：</w:t>
        <w:br/>
        <w:t>土壤改良工程：采用机械深耕、秸秆还田、残膜回收、增施农家肥和增施有机肥来增加土壤肥力，改良面积0.25万亩。</w:t>
        <w:br/>
        <w:t>灌溉与排水工程：建设高标准农田灌溉面积2532亩，新建首部管理房4座，安装首部变频控制柜4套、铺设地埋PVC-M管道22.13千米，地面PE管道28.15千米，配套闸阀井22座，排水井22座。</w:t>
        <w:br/>
        <w:t>田间道路工程：改建6.0米宽砂砾石田间道路9347米。</w:t>
        <w:br/>
        <w:t>农田防护与生态环境保护：改建农田防护林8780米，宽3米，栽植榆树9207株。</w:t>
        <w:br/>
        <w:t>农田输配电工程：架低压输电线路260米。</w:t>
        <w:br/>
        <w:t>科技推广措施：新建耕地质量监测点1处；田间自动化工程：建设智慧农业自动化灌溉面积2532亩，新建自动化控制中心1座，配套水肥一体化设备4套、田间智能灌溉阀260套、无线智能网关5套、田间气象站1套、物联网型太阳能杀虫灯42套、配套土壤墒情监测仪6套、苗情监测仪6套、虫情监测仪1套、智能变量施药控制系统2套、自动离心+筛网过滤器4套，建成智慧农业展示单元和物联网数据云平台系统。</w:t>
        <w:br/>
        <w:t>（3）呼图壁县（融通公司）2023年0.24万亩高标准农田建设项目等两个项目</w:t>
        <w:br/>
        <w:t>①呼图壁县（融通公司）2023年1.24万亩高标准农田建设项目，主要建设内容如下：</w:t>
        <w:br/>
        <w:t>灌溉与排水工程：新建洪湖农场项目区6316亩和大丰农场项目区6111亩灌溉系统，建设首部管理房22座，安装首部变频控制柜2套、深井潜水泵22套、自动离心+筛网过滤器22套，铺设地埋PVC管道83.27千米，配套闸阀井72座，排水井63座。</w:t>
        <w:br/>
        <w:t>农田输配电工程：低压输电线路220米。</w:t>
        <w:br/>
        <w:t>田间道路工程：改建6.0米宽砂砾石田间道路12162米。</w:t>
        <w:br/>
        <w:t>土壤改良工程采用机械深耕、秸秆还田、残膜回收、增施农家肥和增施有机肥来增加土壤肥力，改良面积1.24万亩。</w:t>
        <w:br/>
        <w:t>科技推广措施：建设2209亩智慧农业自动化小流量灌溉系统，田间智能灌溉阀68套及配套的智能化控制系统。</w:t>
        <w:br/>
        <w:t>②呼图壁县五工台镇2023年0.29万亩高标准农田建设项目，主要建设内容如下：</w:t>
        <w:br/>
        <w:t>灌溉与排水工程：新建加压滴灌系统2949亩。包括：新建首部管理房3座，安装首部变频控制柜3套、深井潜水泵3套、离心泵3套、过滤器3套，铺设地埋PVC管道26.72千米，配套闸阀井37座，排水井33座。</w:t>
        <w:br/>
        <w:t>土壤改良工程：采用机械深耕、秸秆还田、残膜回收、增施农家肥和增施有机肥来增加土壤肥力，改良面积2949亩。</w:t>
        <w:br/>
        <w:t>农田输配电工程：低压输电线路60米。</w:t>
        <w:br/>
        <w:t>有效改善项目区农田基础设施条件，提升耕地质量，通提高粮食综合生产能力，提升农田灌溉排水能力。使受益群体达到95%以上。</w:t>
        <w:br/>
        <w:t>本项目于2023年7月开始实施，截止2023年11月已全部完成，通过本项目的实施，提升了耕地质量，提高了粮食综合生产能力，提升了农田灌溉排水能力。（1）项目资金安排落实、总投入情况</w:t>
        <w:br/>
        <w:t>根据《关于提前下达2023年中央农田建设补助资金预算的通知》(昌州财农〔2021〕71号)文件，下达2023年呼图壁县2023年4.75万亩高标准农田建设项目资金，预算安排资金总额8203万元，其中财政资金8203万元、其他资金0元，2023年实际收到预算资金8203万元，预算资金到位率为100%。</w:t>
        <w:br/>
        <w:t>（2）项目资金实际使用情况</w:t>
        <w:br/>
        <w:t>截至2023年12月31日，本项目实际支付资金6603.52万元，预算执行率80.5%。项目资金主要用于支付呼图壁县2023年4.75万亩高标准农田建设项目费用6603.52万元。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建设完成高标准农田建设项目4.75万亩，通过项目建设，有效改善项目区农田基础设施条件，提升耕地质量，通提高粮食综合生产能力；提升农田灌溉排水能力。使受益群体达到95%以上。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“新建高标准农田面积”指标，预期指标值为“4.75万亩”；</w:t>
        <w:br/>
        <w:t>②质量指标</w:t>
        <w:br/>
        <w:t>“项目验收合格率”指标，预期指标值“≥95%”；</w:t>
        <w:br/>
        <w:t>③时效指标</w:t>
        <w:br/>
        <w:t>“任务完成及时性”，预期指标值“≤2年”；</w:t>
        <w:br/>
        <w:t>④成本指标</w:t>
        <w:br/>
        <w:t>“亩均投入标准”，预期指标值“≥1500元”；</w:t>
        <w:br/>
        <w:t>“项目成本控制率”，预期指标值“100%”；</w:t>
        <w:br/>
        <w:t>（2）项目效益目标</w:t>
        <w:br/>
        <w:t>①经济效益指标</w:t>
        <w:br/>
        <w:t>本项目无该项指标</w:t>
        <w:br/>
        <w:t>②社会效益指标</w:t>
        <w:br/>
        <w:t>“田间道路通达率”，预期指标值“平原地区达到100%”</w:t>
        <w:br/>
        <w:t>“水资源利用率”，预期指标值“明显提升”</w:t>
        <w:br/>
        <w:t>“粮食综合生产能力”，预期指标值“明显提升”；</w:t>
        <w:br/>
        <w:t>③生态效益指标</w:t>
        <w:br/>
        <w:t>本项目无该项指标</w:t>
        <w:br/>
        <w:t>④可持续影响指标</w:t>
        <w:br/>
        <w:t>本项目无该项指标</w:t>
        <w:br/>
        <w:t>（3）相关满意度目标</w:t>
        <w:br/>
        <w:t>满意度指标</w:t>
        <w:br/>
        <w:t>“受益群体满意率”，预期指标值“≥90%”；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呼图壁县2023年4.75万亩高标准农田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2023年4.75万亩高标准农田建设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王忠海（呼图壁县农业农村局党组副书记，局长）任评价组组长，绩效评价工作职责为检查项目绩效指标完成情况、审定项目支出绩效评价结果及项目支出绩效评价报告。</w:t>
        <w:br/>
        <w:t>陈仕淋（呼图壁县农业农村局党组成员）任评价组副组长，绩效评价工作职责为组织和协调项目工作人员采取实地调查、资料检查等方式，核实项目绩效指标完成情况；组织受益对象对项目工作进行评价等。</w:t>
        <w:br/>
        <w:t>张振锋（呼图壁县农业农村局科长）任评价组成员，绩效评价工作职责为做好项目支出绩效评价工作的沟通协调工作，对项目实施情况进行实地调查，编写项目支出绩效评价报告。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呼图壁县2023年4.75万亩高标准农田建设项目的实施，有效改善了项目区农田基础设施条件，提高了耕地质量，提升了粮食综合生产能力，该项目预算执行率达80.5%，项目预期绩效目标及各项具体指标均已全部达成。</w:t>
        <w:br/>
        <w:t>（二）综合评价结论</w:t>
        <w:br/>
        <w:t>本次评价采取定量与定性评价相结合的方式，对呼图壁县2023年4.75万亩高标准农田建设项目的绩效目标和各项具体绩效指标实现情况进行了客观评价，最终评分为94.9分。绩效评级为“优秀”，具体得分情况为：项目决策20分、项目过程19分、项目产出28.5分、项目效益27.4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1.资金到位率：该项目所需财政资金未能够足额拨付到位，根据评分标准，该指标5分，得4.5分。   </w:t>
        <w:br/>
        <w:t>2.预算执行率：本项目预算较为详细，预算资金8203万元，实际执行6603.52万元，预算执行率为80.5%，项目资金支出总体能够按照预算执行，根据评分标准，该指标5分，得4.5分。</w:t>
        <w:br/>
        <w:t>3.资金使用合规性：项目任务下达后，我单位制定了《呼图壁县2023年4.75万亩高标准农田建设项目制度和管理规定》对经费使用进行规范管理，财务制度健全、执行严格，根据评分标准，该指标5分，得5分。</w:t>
        <w:br/>
        <w:t>4.管理制度健全性：我单位制定了《呼图壁县2023年4.75万亩高标准农田建设项目管理办法》等相关项目管理办法，同时对财政专项资金进行严格管理，基本做到了专款专用，根据评分标准，该指标2分，得2分。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项目产出类指标包括产出数量、产出质量、产出时效、产出成本共四方面的内容，由5个三级指标构成，权重分为30分，本项目实际得分28.5分，得分率为100%。具体各项指标得分如下：</w:t>
        <w:br/>
        <w:t>1. 产出数量</w:t>
        <w:br/>
        <w:t xml:space="preserve">  “高效节水建设任务指标”指标，预期指标值为“4.75万亩”，根据（呼图壁县2023年高效节水建设项目情况说明）可知，实际完成4.75万亩，与预期目标一致，根据评分标准，该指标6分，得6分。</w:t>
        <w:br/>
        <w:t>2.产出质量</w:t>
        <w:br/>
        <w:t>“项目验收合格率”指标，预期指标值为“≥95%”。该指标8分，得6.5分。（该项目建设时间为1-2年，按照计划2024年6月完成验收。）</w:t>
        <w:br/>
        <w:t>3.产出时效</w:t>
        <w:br/>
        <w:t>“任务完成及时性”指标，预期指标值为“1-2年”，根据（呼图壁县2023年高效节水建设项目情况说明）可知，实际完成1年，与预期目标一致，根据评分标准，该指标5分，得5分。</w:t>
        <w:br/>
        <w:t>4.产出成本</w:t>
        <w:br/>
        <w:t>“亩均投入标准”指标，预期指标值为“≥1500元/亩”，根据（呼图壁县2023年高效节水建设项目情况说明）可知，实际完成3000元/亩，与预期目标一致，根据评分标准，该指标5分，得5分。</w:t>
        <w:br/>
        <w:t>“项目成本控制率”指标，实际完成100%根据（呼图壁县2023年高效节水建设项目情况说明）可知，实际完成100%，与预期目标一致，根据评分标准，该指标6分，得6分。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项目效益类指标由4个三级指标构成，权重分为30分，本项目实际得分27.4分，得分率为100.0%。具体各项指标得分如下：</w:t>
        <w:br/>
        <w:t>1.实施效益指标</w:t>
        <w:br/>
        <w:t>（1）社会效益指标</w:t>
        <w:br/>
        <w:t>“田间道路通达率指标”指标，预期指标值为“100%”，根据实地调查可知，实际完成值为100%，根据评分标准，该指标7分，得7分。</w:t>
        <w:br/>
        <w:t>“水资源利用率指标”指标，预期指标值为“明显提升”，根据实地调查可知，实际完成值为82%，根据评分标准，该指标7分，得5.7分。(该项目为农田建设项目，按照农作物种植周期，水资源利用率测算应与2024年11月)</w:t>
        <w:br/>
        <w:t>“粮食综合生产能力”指标,预期指标值为“明显提升”,根据实地调查可知，实际完成值82%，根据评分标准，该指标7分，得5.7分。(该项目为农田建设项目，按照农作物种植周期，粮食综合生产能力测算应与2024年11月)</w:t>
        <w:br/>
        <w:t>综上所述，社会效益指标合计得18.4分。</w:t>
        <w:br/>
        <w:t>（2）可持续影响指标</w:t>
        <w:br/>
        <w:t>本项目无该项指标。</w:t>
        <w:br/>
        <w:t>（3）经济效益指标</w:t>
        <w:br/>
        <w:t>本项目无该项指标。</w:t>
        <w:br/>
        <w:t>（4）生态效益指标</w:t>
        <w:br/>
        <w:t>本项目无该项指标。</w:t>
        <w:br/>
        <w:t>2.满意度指标</w:t>
        <w:br/>
        <w:t>“项目收益群众满意度”指标，预期指标值为“≥90%”，收益对象满意度满意度达100%，根据评分标准，该指标9分,得9分。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呼图壁县2023年4.75万亩高标准农田建设项目预算金额8203万元，实际到位8203万元，实际支出6603.52万元，预算执行率为80.5%。</w:t>
        <w:br/>
        <w:t>（二）绩效指标偏差情况</w:t>
        <w:br/>
        <w:t>预算剩余资金需待项目完成试运行并通过州级验收后，根据最终审计结果支付。</w:t>
        <w:br/>
        <w:t>该项目为农田建设项目，按照农作物种植周期，水资源利用率与粮食综合生产能力测算等两项指标应于2024年11月开始。</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